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21" w:rsidRPr="00565777" w:rsidRDefault="00565777" w:rsidP="0056577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110315 DATA SHEET</w:t>
      </w:r>
    </w:p>
    <w:p w:rsidR="00C92921" w:rsidRDefault="00C92921" w:rsidP="00C92921"/>
    <w:p w:rsidR="00C92921" w:rsidRDefault="00C92921" w:rsidP="00C92921">
      <w:r>
        <w:t>Thickness (nominal)</w:t>
      </w:r>
      <w:r>
        <w:tab/>
      </w:r>
      <w:r>
        <w:tab/>
      </w:r>
      <w:r>
        <w:tab/>
      </w:r>
      <w:r>
        <w:tab/>
      </w:r>
      <w:r>
        <w:tab/>
        <w:t>2.0mm</w:t>
      </w:r>
      <w:r>
        <w:tab/>
      </w:r>
      <w:r>
        <w:tab/>
        <w:t>/     0.078 inch</w:t>
      </w:r>
    </w:p>
    <w:p w:rsidR="00C92921" w:rsidRDefault="00C92921" w:rsidP="00C92921">
      <w:r>
        <w:t>Weight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1.9 kg/m²</w:t>
      </w:r>
      <w:r>
        <w:tab/>
        <w:t>/     0.39 lbs/ft²</w:t>
      </w:r>
    </w:p>
    <w:p w:rsidR="00C92921" w:rsidRDefault="00C92921" w:rsidP="00C92921">
      <w:r>
        <w:t>Maximum Width</w:t>
      </w:r>
      <w:r>
        <w:tab/>
      </w:r>
      <w:r>
        <w:tab/>
      </w:r>
      <w:r>
        <w:tab/>
      </w:r>
      <w:r>
        <w:tab/>
      </w:r>
      <w:r>
        <w:tab/>
        <w:t>3200 mm</w:t>
      </w:r>
      <w:r>
        <w:tab/>
        <w:t>/     126  inch</w:t>
      </w:r>
    </w:p>
    <w:p w:rsidR="00C92921" w:rsidRDefault="00C92921" w:rsidP="00C92921">
      <w:pPr>
        <w:pStyle w:val="NoSpacing"/>
      </w:pPr>
      <w:r>
        <w:t>Minimum Pulley or Knife Edge Diameter</w:t>
      </w:r>
      <w:r>
        <w:tab/>
      </w:r>
      <w:r>
        <w:tab/>
      </w:r>
      <w:r>
        <w:tab/>
        <w:t>10 mm</w:t>
      </w:r>
      <w:r>
        <w:tab/>
      </w:r>
      <w:r>
        <w:tab/>
        <w:t>/     0.39 inch</w:t>
      </w:r>
    </w:p>
    <w:p w:rsidR="00C92921" w:rsidRDefault="00C92921" w:rsidP="00C92921">
      <w:pPr>
        <w:pStyle w:val="NoSpacing"/>
        <w:tabs>
          <w:tab w:val="center" w:pos="4680"/>
        </w:tabs>
      </w:pPr>
      <w:r>
        <w:t>(With the recommended joint)</w:t>
      </w:r>
      <w:r>
        <w:tab/>
      </w:r>
    </w:p>
    <w:p w:rsidR="00C92921" w:rsidRDefault="00C92921" w:rsidP="00C92921">
      <w:pPr>
        <w:pStyle w:val="NoSpacing"/>
      </w:pPr>
      <w:r>
        <w:t>With the recommended joint &amp; reverse flex,</w:t>
      </w:r>
      <w:r>
        <w:tab/>
      </w:r>
      <w:r>
        <w:tab/>
        <w:t>24 mm</w:t>
      </w:r>
      <w:r>
        <w:tab/>
      </w:r>
      <w:r>
        <w:tab/>
        <w:t xml:space="preserve">/     0.94 inch   </w:t>
      </w:r>
    </w:p>
    <w:p w:rsidR="00C92921" w:rsidRDefault="00C92921" w:rsidP="00C92921">
      <w:r>
        <w:t xml:space="preserve">Overlap joint or Fasteners </w:t>
      </w:r>
    </w:p>
    <w:p w:rsidR="00C92921" w:rsidRDefault="00EE1BC3" w:rsidP="00C92921">
      <w:r>
        <w:t>Load for 1% Extension</w:t>
      </w:r>
      <w:r>
        <w:tab/>
      </w:r>
      <w:r>
        <w:tab/>
      </w:r>
      <w:r>
        <w:tab/>
      </w:r>
      <w:r>
        <w:tab/>
      </w:r>
      <w:r>
        <w:tab/>
        <w:t>5 da</w:t>
      </w:r>
      <w:r w:rsidR="00C92921">
        <w:t>N/cm</w:t>
      </w:r>
      <w:r w:rsidR="00C92921">
        <w:tab/>
        <w:t>/     29 lbs/inch</w:t>
      </w:r>
    </w:p>
    <w:p w:rsidR="00C92921" w:rsidRDefault="00C92921" w:rsidP="00C92921">
      <w:r>
        <w:t>Standard Tension</w:t>
      </w:r>
      <w:r>
        <w:tab/>
      </w:r>
      <w:r>
        <w:tab/>
      </w:r>
      <w:r>
        <w:tab/>
      </w:r>
      <w:r>
        <w:tab/>
      </w:r>
      <w:r>
        <w:tab/>
        <w:t>0.5%</w:t>
      </w:r>
    </w:p>
    <w:p w:rsidR="00C92921" w:rsidRDefault="00C92921" w:rsidP="00C92921">
      <w:r>
        <w:t>Continuous Operating Temperature Range</w:t>
      </w:r>
      <w:r>
        <w:tab/>
      </w:r>
      <w:r>
        <w:tab/>
        <w:t>-30˚ to +100˚C</w:t>
      </w:r>
      <w:r>
        <w:tab/>
        <w:t>/     -22˚ to +212˚F</w:t>
      </w:r>
    </w:p>
    <w:p w:rsidR="00C92921" w:rsidRDefault="00C92921" w:rsidP="00C92921">
      <w:pPr>
        <w:pStyle w:val="NoSpacing"/>
      </w:pPr>
      <w:r>
        <w:t>Conveying Surface:</w:t>
      </w:r>
    </w:p>
    <w:p w:rsidR="00C92921" w:rsidRDefault="00C92921" w:rsidP="00C92921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Polyester spun fabric</w:t>
      </w:r>
    </w:p>
    <w:p w:rsidR="00C92921" w:rsidRDefault="00C92921" w:rsidP="00C92921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Bare</w:t>
      </w:r>
    </w:p>
    <w:p w:rsidR="00C92921" w:rsidRDefault="00C92921" w:rsidP="00C92921"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  <w:t>White</w:t>
      </w:r>
    </w:p>
    <w:p w:rsidR="00C92921" w:rsidRDefault="00C92921" w:rsidP="00C92921">
      <w:pPr>
        <w:pStyle w:val="NoSpacing"/>
      </w:pPr>
      <w:r>
        <w:t>Underside:</w:t>
      </w:r>
    </w:p>
    <w:p w:rsidR="00C92921" w:rsidRDefault="00C92921" w:rsidP="00C92921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Polyester fabric</w:t>
      </w:r>
    </w:p>
    <w:p w:rsidR="00C92921" w:rsidRDefault="00C92921" w:rsidP="00C92921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Bare</w:t>
      </w:r>
    </w:p>
    <w:p w:rsidR="00C92921" w:rsidRDefault="00C92921" w:rsidP="00C92921">
      <w:pPr>
        <w:pStyle w:val="NoSpacing"/>
      </w:pPr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  <w:t>White</w:t>
      </w:r>
    </w:p>
    <w:p w:rsidR="00C92921" w:rsidRDefault="00C92921" w:rsidP="00C92921">
      <w:pPr>
        <w:pStyle w:val="NoSpacing"/>
      </w:pPr>
      <w:r>
        <w:tab/>
        <w:t xml:space="preserve">Co-Efficient of Friction </w:t>
      </w:r>
      <w:r>
        <w:tab/>
      </w:r>
      <w:r>
        <w:tab/>
      </w:r>
      <w:r>
        <w:tab/>
      </w:r>
      <w:r>
        <w:tab/>
        <w:t>0.25</w:t>
      </w:r>
    </w:p>
    <w:p w:rsidR="00C92921" w:rsidRDefault="00C92921" w:rsidP="00C92921">
      <w:pPr>
        <w:pStyle w:val="NoSpacing"/>
      </w:pPr>
      <w:r>
        <w:tab/>
        <w:t>(on Steel Slide Bed/Drum)</w:t>
      </w:r>
      <w:r>
        <w:tab/>
      </w:r>
    </w:p>
    <w:p w:rsidR="00C92921" w:rsidRDefault="00C92921" w:rsidP="00C92921">
      <w:pPr>
        <w:pStyle w:val="NoSpacing"/>
      </w:pPr>
    </w:p>
    <w:p w:rsidR="00C92921" w:rsidRDefault="00C92921" w:rsidP="00C92921">
      <w:pPr>
        <w:pStyle w:val="NoSpacing"/>
      </w:pPr>
      <w:r>
        <w:t>Belt Construction Features</w:t>
      </w:r>
      <w:r>
        <w:tab/>
      </w:r>
      <w:r>
        <w:tab/>
      </w:r>
      <w:r>
        <w:tab/>
      </w:r>
      <w:r>
        <w:tab/>
        <w:t xml:space="preserve">2 Ply monofilament with spun rough structure </w:t>
      </w:r>
    </w:p>
    <w:p w:rsidR="00C92921" w:rsidRDefault="00C92921" w:rsidP="00C92921">
      <w:pPr>
        <w:pStyle w:val="NoSpacing"/>
      </w:pPr>
    </w:p>
    <w:p w:rsidR="00C92921" w:rsidRDefault="00C92921" w:rsidP="00C92921">
      <w:pPr>
        <w:pStyle w:val="NoSpacing"/>
      </w:pPr>
      <w:r>
        <w:t xml:space="preserve">Recommended Jointing Systems: </w:t>
      </w:r>
      <w:r>
        <w:tab/>
      </w:r>
      <w:r>
        <w:tab/>
      </w:r>
      <w:r>
        <w:tab/>
        <w:t>Alternative Splices:</w:t>
      </w:r>
    </w:p>
    <w:p w:rsidR="00C92921" w:rsidRDefault="00C92921" w:rsidP="00C92921">
      <w:pPr>
        <w:pStyle w:val="NoSpacing"/>
      </w:pPr>
      <w:r>
        <w:tab/>
        <w:t>Single Finger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2602">
        <w:t>Lace</w:t>
      </w:r>
    </w:p>
    <w:p w:rsidR="00C92921" w:rsidRDefault="00C92921" w:rsidP="00C929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2602">
        <w:t>S</w:t>
      </w:r>
      <w:r>
        <w:t>piral Lace</w:t>
      </w:r>
    </w:p>
    <w:p w:rsidR="00C92921" w:rsidRDefault="00C92921" w:rsidP="00C92921">
      <w:r>
        <w:t>Anti-Static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</w:p>
    <w:p w:rsidR="00C92921" w:rsidRDefault="00C92921" w:rsidP="00C92921">
      <w:r>
        <w:t>FDA Approved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</w:p>
    <w:p w:rsidR="00C92921" w:rsidRDefault="00C92921" w:rsidP="00C92921"/>
    <w:p w:rsidR="00627B82" w:rsidRDefault="00627B82"/>
    <w:sectPr w:rsidR="00627B82" w:rsidSect="00627B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BC" w:rsidRDefault="00B157BC" w:rsidP="006A2DA1">
      <w:pPr>
        <w:spacing w:after="0" w:line="240" w:lineRule="auto"/>
      </w:pPr>
      <w:r>
        <w:separator/>
      </w:r>
    </w:p>
  </w:endnote>
  <w:endnote w:type="continuationSeparator" w:id="1">
    <w:p w:rsidR="00B157BC" w:rsidRDefault="00B157BC" w:rsidP="006A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A6" w:rsidRPr="009943C7" w:rsidRDefault="00C92921" w:rsidP="00EE1BC3">
    <w:pPr>
      <w:pStyle w:val="Footer"/>
      <w:jc w:val="center"/>
      <w:rPr>
        <w:rFonts w:ascii="Arial" w:hAnsi="Arial" w:cs="Arial"/>
        <w:sz w:val="16"/>
        <w:szCs w:val="16"/>
      </w:rPr>
    </w:pPr>
    <w:r w:rsidRPr="009943C7">
      <w:rPr>
        <w:rFonts w:ascii="Arial" w:hAnsi="Arial" w:cs="Arial"/>
        <w:sz w:val="16"/>
        <w:szCs w:val="16"/>
      </w:rPr>
      <w:t>Western Belting Innovations, Inc. 2300 S Reservoir St Ste 302 Pomona, CA 91766 P:909-465-0600 F:909-590-5934</w:t>
    </w:r>
  </w:p>
  <w:p w:rsidR="00733AA6" w:rsidRDefault="00B15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BC" w:rsidRDefault="00B157BC" w:rsidP="006A2DA1">
      <w:pPr>
        <w:spacing w:after="0" w:line="240" w:lineRule="auto"/>
      </w:pPr>
      <w:r>
        <w:separator/>
      </w:r>
    </w:p>
  </w:footnote>
  <w:footnote w:type="continuationSeparator" w:id="1">
    <w:p w:rsidR="00B157BC" w:rsidRDefault="00B157BC" w:rsidP="006A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A6" w:rsidRDefault="00C92921" w:rsidP="00733AA6">
    <w:pPr>
      <w:pStyle w:val="Header"/>
      <w:jc w:val="center"/>
    </w:pPr>
    <w:r w:rsidRPr="00733AA6">
      <w:rPr>
        <w:noProof/>
      </w:rPr>
      <w:drawing>
        <wp:inline distT="0" distB="0" distL="0" distR="0">
          <wp:extent cx="2000250" cy="409575"/>
          <wp:effectExtent l="19050" t="0" r="0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289" cy="41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921"/>
    <w:rsid w:val="00565777"/>
    <w:rsid w:val="0060508E"/>
    <w:rsid w:val="00627B82"/>
    <w:rsid w:val="006A2DA1"/>
    <w:rsid w:val="0096417F"/>
    <w:rsid w:val="00B157BC"/>
    <w:rsid w:val="00B64486"/>
    <w:rsid w:val="00C92921"/>
    <w:rsid w:val="00EE1BC3"/>
    <w:rsid w:val="00F8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9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9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921"/>
  </w:style>
  <w:style w:type="paragraph" w:styleId="Footer">
    <w:name w:val="footer"/>
    <w:basedOn w:val="Normal"/>
    <w:link w:val="FooterChar"/>
    <w:uiPriority w:val="99"/>
    <w:semiHidden/>
    <w:unhideWhenUsed/>
    <w:rsid w:val="00C9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921"/>
  </w:style>
  <w:style w:type="paragraph" w:styleId="BalloonText">
    <w:name w:val="Balloon Text"/>
    <w:basedOn w:val="Normal"/>
    <w:link w:val="BalloonTextChar"/>
    <w:uiPriority w:val="99"/>
    <w:semiHidden/>
    <w:unhideWhenUsed/>
    <w:rsid w:val="00C9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Kenia</cp:lastModifiedBy>
  <cp:revision>4</cp:revision>
  <cp:lastPrinted>2017-07-21T22:20:00Z</cp:lastPrinted>
  <dcterms:created xsi:type="dcterms:W3CDTF">2017-07-21T21:38:00Z</dcterms:created>
  <dcterms:modified xsi:type="dcterms:W3CDTF">2017-07-21T22:20:00Z</dcterms:modified>
</cp:coreProperties>
</file>